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C9" w:rsidRDefault="00795BC9" w:rsidP="00795B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795BC9">
        <w:rPr>
          <w:rFonts w:ascii="Times New Roman" w:hAnsi="Times New Roman"/>
          <w:b/>
          <w:caps/>
          <w:sz w:val="24"/>
          <w:szCs w:val="24"/>
          <w:lang w:val="kk-KZ"/>
        </w:rPr>
        <w:t>«</w:t>
      </w:r>
      <w:r w:rsidRPr="00795BC9">
        <w:rPr>
          <w:rFonts w:ascii="Times New Roman" w:hAnsi="Times New Roman"/>
          <w:b/>
          <w:sz w:val="28"/>
          <w:szCs w:val="28"/>
          <w:lang w:val="kk-KZ"/>
        </w:rPr>
        <w:t>ДЕВИАНТОЛОГИЯ</w:t>
      </w:r>
      <w:r w:rsidRPr="00795BC9">
        <w:rPr>
          <w:rFonts w:ascii="Times New Roman" w:hAnsi="Times New Roman"/>
          <w:b/>
          <w:caps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ПӘНІ БОЙЫНША MIDTERM EXAM  БАҒДАРЛАМАСЫ</w:t>
      </w:r>
    </w:p>
    <w:p w:rsidR="00795BC9" w:rsidRDefault="00795BC9" w:rsidP="00795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95BC9" w:rsidRPr="0046375B" w:rsidRDefault="00795BC9" w:rsidP="00795BC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Midterm Exam 8-ші аптада жүргізіледі. Емтихан формасы: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Take-Home </w:t>
      </w:r>
      <w:r>
        <w:rPr>
          <w:rFonts w:ascii="Times New Roman" w:hAnsi="Times New Roman"/>
          <w:sz w:val="28"/>
          <w:szCs w:val="28"/>
          <w:lang w:val="kk-KZ"/>
        </w:rPr>
        <w:t xml:space="preserve">Емтихан тапсырмасының тақырыбы: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«». </w:t>
      </w:r>
    </w:p>
    <w:p w:rsidR="00795BC9" w:rsidRDefault="00795BC9" w:rsidP="00795B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6375B">
        <w:rPr>
          <w:rFonts w:ascii="Times New Roman" w:hAnsi="Times New Roman"/>
          <w:b/>
          <w:sz w:val="28"/>
          <w:szCs w:val="28"/>
          <w:lang w:val="kk-KZ"/>
        </w:rPr>
        <w:t>Әдістемелік нұсқау:</w:t>
      </w:r>
      <w:r>
        <w:rPr>
          <w:rFonts w:ascii="Times New Roman" w:hAnsi="Times New Roman"/>
          <w:sz w:val="28"/>
          <w:szCs w:val="28"/>
          <w:lang w:val="kk-KZ"/>
        </w:rPr>
        <w:t xml:space="preserve"> студенттер төмендегі тақырыптар тізбегі бойынша  2 әдістемені таңдайды. Ол әдістемелердің жүпргізілу жолдарына, шығу тарихына талдау жасайды және оны  презентация  түрінде дәлелдейді. Ол 10-12 слайдтан тұрады. </w:t>
      </w:r>
    </w:p>
    <w:p w:rsidR="00795BC9" w:rsidRDefault="00795BC9" w:rsidP="00795B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Тақырыптар тізбегі:</w:t>
      </w:r>
    </w:p>
    <w:p w:rsidR="00795BC9" w:rsidRPr="00795BC9" w:rsidRDefault="00795BC9" w:rsidP="00795BC9">
      <w:pPr>
        <w:widowControl w:val="0"/>
        <w:numPr>
          <w:ilvl w:val="0"/>
          <w:numId w:val="3"/>
        </w:numPr>
        <w:tabs>
          <w:tab w:val="left" w:pos="0"/>
          <w:tab w:val="left" w:pos="405"/>
          <w:tab w:val="left" w:pos="547"/>
          <w:tab w:val="left" w:pos="831"/>
          <w:tab w:val="left" w:pos="8342"/>
          <w:tab w:val="left" w:pos="86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5BC9">
        <w:rPr>
          <w:rFonts w:ascii="Times New Roman" w:hAnsi="Times New Roman"/>
          <w:sz w:val="28"/>
          <w:szCs w:val="28"/>
          <w:lang w:val="kk-KZ"/>
        </w:rPr>
        <w:t>Кәмелетке толмағандардың әлеуметтік құқықтық нормаларын сақтау.</w:t>
      </w:r>
    </w:p>
    <w:p w:rsidR="00795BC9" w:rsidRPr="00795BC9" w:rsidRDefault="00795BC9" w:rsidP="00795BC9">
      <w:pPr>
        <w:widowControl w:val="0"/>
        <w:numPr>
          <w:ilvl w:val="0"/>
          <w:numId w:val="3"/>
        </w:numPr>
        <w:tabs>
          <w:tab w:val="left" w:pos="0"/>
          <w:tab w:val="left" w:pos="405"/>
          <w:tab w:val="left" w:pos="547"/>
          <w:tab w:val="left" w:pos="831"/>
          <w:tab w:val="left" w:pos="8342"/>
          <w:tab w:val="left" w:pos="86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795BC9">
        <w:rPr>
          <w:rFonts w:ascii="Times New Roman" w:hAnsi="Times New Roman"/>
          <w:sz w:val="28"/>
          <w:szCs w:val="28"/>
        </w:rPr>
        <w:t>Ауытқушы мінез</w:t>
      </w:r>
      <w:r w:rsidRPr="00795BC9">
        <w:rPr>
          <w:rFonts w:ascii="Times New Roman" w:hAnsi="Times New Roman"/>
          <w:noProof/>
          <w:sz w:val="28"/>
          <w:szCs w:val="28"/>
          <w:lang w:val="kk-KZ"/>
        </w:rPr>
        <w:t>-</w:t>
      </w:r>
      <w:r w:rsidRPr="00795BC9">
        <w:rPr>
          <w:rFonts w:ascii="Times New Roman" w:hAnsi="Times New Roman"/>
          <w:sz w:val="28"/>
          <w:szCs w:val="28"/>
        </w:rPr>
        <w:t>құлық мотивтері</w:t>
      </w:r>
    </w:p>
    <w:p w:rsidR="00795BC9" w:rsidRPr="00795BC9" w:rsidRDefault="00795BC9" w:rsidP="00795BC9">
      <w:pPr>
        <w:widowControl w:val="0"/>
        <w:numPr>
          <w:ilvl w:val="0"/>
          <w:numId w:val="3"/>
        </w:numPr>
        <w:tabs>
          <w:tab w:val="left" w:pos="0"/>
          <w:tab w:val="left" w:pos="405"/>
          <w:tab w:val="left" w:pos="547"/>
          <w:tab w:val="left" w:pos="831"/>
          <w:tab w:val="left" w:pos="8342"/>
          <w:tab w:val="left" w:pos="86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5BC9">
        <w:rPr>
          <w:rFonts w:ascii="Times New Roman" w:hAnsi="Times New Roman"/>
          <w:sz w:val="28"/>
          <w:szCs w:val="28"/>
        </w:rPr>
        <w:t>Формал</w:t>
      </w:r>
      <w:r w:rsidRPr="00795BC9">
        <w:rPr>
          <w:rFonts w:ascii="Times New Roman" w:hAnsi="Times New Roman"/>
          <w:sz w:val="28"/>
          <w:szCs w:val="28"/>
          <w:lang w:val="kk-KZ"/>
        </w:rPr>
        <w:t>ь</w:t>
      </w:r>
      <w:r w:rsidRPr="00795BC9">
        <w:rPr>
          <w:rFonts w:ascii="Times New Roman" w:hAnsi="Times New Roman"/>
          <w:sz w:val="28"/>
          <w:szCs w:val="28"/>
        </w:rPr>
        <w:t>ды емес криминогенді топтар</w:t>
      </w:r>
    </w:p>
    <w:p w:rsidR="00795BC9" w:rsidRPr="00795BC9" w:rsidRDefault="00795BC9" w:rsidP="00795BC9">
      <w:pPr>
        <w:widowControl w:val="0"/>
        <w:numPr>
          <w:ilvl w:val="0"/>
          <w:numId w:val="3"/>
        </w:numPr>
        <w:tabs>
          <w:tab w:val="left" w:pos="0"/>
          <w:tab w:val="left" w:pos="405"/>
          <w:tab w:val="left" w:pos="547"/>
          <w:tab w:val="left" w:pos="831"/>
          <w:tab w:val="left" w:pos="8342"/>
          <w:tab w:val="left" w:pos="86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5BC9">
        <w:rPr>
          <w:rFonts w:ascii="Times New Roman" w:hAnsi="Times New Roman"/>
          <w:sz w:val="28"/>
          <w:szCs w:val="28"/>
        </w:rPr>
        <w:t>Девиантты мінез</w:t>
      </w:r>
      <w:r w:rsidRPr="00795BC9">
        <w:rPr>
          <w:rFonts w:ascii="Times New Roman" w:hAnsi="Times New Roman"/>
          <w:sz w:val="28"/>
          <w:szCs w:val="28"/>
          <w:lang w:val="kk-KZ"/>
        </w:rPr>
        <w:t>-</w:t>
      </w:r>
      <w:r w:rsidRPr="00795BC9">
        <w:rPr>
          <w:rFonts w:ascii="Times New Roman" w:hAnsi="Times New Roman"/>
          <w:sz w:val="28"/>
          <w:szCs w:val="28"/>
        </w:rPr>
        <w:t>құлық және БАҚ</w:t>
      </w:r>
    </w:p>
    <w:p w:rsidR="00795BC9" w:rsidRPr="00795BC9" w:rsidRDefault="00795BC9" w:rsidP="00795BC9">
      <w:pPr>
        <w:widowControl w:val="0"/>
        <w:numPr>
          <w:ilvl w:val="0"/>
          <w:numId w:val="3"/>
        </w:numPr>
        <w:tabs>
          <w:tab w:val="left" w:pos="0"/>
          <w:tab w:val="left" w:pos="405"/>
          <w:tab w:val="left" w:pos="547"/>
          <w:tab w:val="left" w:pos="831"/>
          <w:tab w:val="left" w:pos="8342"/>
          <w:tab w:val="left" w:pos="86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5BC9">
        <w:rPr>
          <w:rFonts w:ascii="Times New Roman" w:hAnsi="Times New Roman"/>
          <w:sz w:val="28"/>
          <w:szCs w:val="28"/>
        </w:rPr>
        <w:t>Кәм</w:t>
      </w:r>
      <w:r w:rsidRPr="00795BC9">
        <w:rPr>
          <w:rFonts w:ascii="Times New Roman" w:hAnsi="Times New Roman"/>
          <w:sz w:val="28"/>
          <w:szCs w:val="28"/>
          <w:lang w:val="kk-KZ"/>
        </w:rPr>
        <w:t>е</w:t>
      </w:r>
      <w:r w:rsidRPr="00795BC9">
        <w:rPr>
          <w:rFonts w:ascii="Times New Roman" w:hAnsi="Times New Roman"/>
          <w:sz w:val="28"/>
          <w:szCs w:val="28"/>
        </w:rPr>
        <w:t>летке толмағандарға қылмыстық топтардың деструктивті ықпалы</w:t>
      </w:r>
    </w:p>
    <w:p w:rsidR="00795BC9" w:rsidRPr="00795BC9" w:rsidRDefault="00795BC9" w:rsidP="00795BC9">
      <w:pPr>
        <w:widowControl w:val="0"/>
        <w:numPr>
          <w:ilvl w:val="0"/>
          <w:numId w:val="3"/>
        </w:numPr>
        <w:tabs>
          <w:tab w:val="left" w:pos="0"/>
          <w:tab w:val="left" w:pos="405"/>
          <w:tab w:val="left" w:pos="547"/>
          <w:tab w:val="left" w:pos="831"/>
          <w:tab w:val="left" w:pos="8342"/>
          <w:tab w:val="left" w:pos="86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5BC9">
        <w:rPr>
          <w:rFonts w:ascii="Times New Roman" w:hAnsi="Times New Roman"/>
          <w:sz w:val="28"/>
          <w:szCs w:val="28"/>
        </w:rPr>
        <w:t>Ч.Ломброзоның "туа біткен қылмыскер" теориясы</w:t>
      </w:r>
    </w:p>
    <w:p w:rsidR="00795BC9" w:rsidRPr="00795BC9" w:rsidRDefault="00795BC9" w:rsidP="00795BC9">
      <w:pPr>
        <w:widowControl w:val="0"/>
        <w:numPr>
          <w:ilvl w:val="0"/>
          <w:numId w:val="3"/>
        </w:numPr>
        <w:tabs>
          <w:tab w:val="left" w:pos="0"/>
          <w:tab w:val="left" w:pos="405"/>
          <w:tab w:val="left" w:pos="547"/>
          <w:tab w:val="left" w:pos="831"/>
          <w:tab w:val="left" w:pos="8342"/>
          <w:tab w:val="left" w:pos="86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5BC9">
        <w:rPr>
          <w:rFonts w:ascii="Times New Roman" w:hAnsi="Times New Roman"/>
          <w:sz w:val="28"/>
          <w:szCs w:val="28"/>
        </w:rPr>
        <w:t>Кәм</w:t>
      </w:r>
      <w:r w:rsidRPr="00795BC9">
        <w:rPr>
          <w:rFonts w:ascii="Times New Roman" w:hAnsi="Times New Roman"/>
          <w:sz w:val="28"/>
          <w:szCs w:val="28"/>
          <w:lang w:val="kk-KZ"/>
        </w:rPr>
        <w:t>е</w:t>
      </w:r>
      <w:r w:rsidRPr="00795BC9">
        <w:rPr>
          <w:rFonts w:ascii="Times New Roman" w:hAnsi="Times New Roman"/>
          <w:sz w:val="28"/>
          <w:szCs w:val="28"/>
        </w:rPr>
        <w:t>летке толмағандардың қылмыстық мінез</w:t>
      </w:r>
      <w:r w:rsidRPr="00795BC9">
        <w:rPr>
          <w:rFonts w:ascii="Times New Roman" w:hAnsi="Times New Roman"/>
          <w:sz w:val="28"/>
          <w:szCs w:val="28"/>
          <w:lang w:val="kk-KZ"/>
        </w:rPr>
        <w:t>-</w:t>
      </w:r>
      <w:r w:rsidRPr="00795BC9">
        <w:rPr>
          <w:rFonts w:ascii="Times New Roman" w:hAnsi="Times New Roman"/>
          <w:sz w:val="28"/>
          <w:szCs w:val="28"/>
        </w:rPr>
        <w:t>құлқын анықтаудағы биоәлеуметтік факторлар</w:t>
      </w:r>
    </w:p>
    <w:p w:rsidR="00795BC9" w:rsidRPr="00795BC9" w:rsidRDefault="00795BC9" w:rsidP="00795BC9">
      <w:pPr>
        <w:widowControl w:val="0"/>
        <w:numPr>
          <w:ilvl w:val="0"/>
          <w:numId w:val="3"/>
        </w:numPr>
        <w:tabs>
          <w:tab w:val="left" w:pos="0"/>
          <w:tab w:val="left" w:pos="405"/>
          <w:tab w:val="left" w:pos="547"/>
          <w:tab w:val="left" w:pos="831"/>
          <w:tab w:val="left" w:pos="8342"/>
          <w:tab w:val="left" w:pos="86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5BC9">
        <w:rPr>
          <w:rFonts w:ascii="Times New Roman" w:hAnsi="Times New Roman"/>
          <w:sz w:val="28"/>
          <w:szCs w:val="28"/>
        </w:rPr>
        <w:t>Отбасының нашар жағдайы девиантты мінез</w:t>
      </w:r>
      <w:r w:rsidRPr="00795BC9">
        <w:rPr>
          <w:rFonts w:ascii="Times New Roman" w:hAnsi="Times New Roman"/>
          <w:sz w:val="28"/>
          <w:szCs w:val="28"/>
          <w:lang w:val="kk-KZ"/>
        </w:rPr>
        <w:t>-</w:t>
      </w:r>
      <w:r w:rsidRPr="00795BC9">
        <w:rPr>
          <w:rFonts w:ascii="Times New Roman" w:hAnsi="Times New Roman"/>
          <w:sz w:val="28"/>
          <w:szCs w:val="28"/>
        </w:rPr>
        <w:t>құлық факторы ретінде</w:t>
      </w:r>
    </w:p>
    <w:p w:rsidR="00795BC9" w:rsidRPr="00795BC9" w:rsidRDefault="00795BC9" w:rsidP="00795BC9">
      <w:pPr>
        <w:widowControl w:val="0"/>
        <w:numPr>
          <w:ilvl w:val="0"/>
          <w:numId w:val="3"/>
        </w:numPr>
        <w:tabs>
          <w:tab w:val="left" w:pos="0"/>
          <w:tab w:val="left" w:pos="405"/>
          <w:tab w:val="left" w:pos="547"/>
          <w:tab w:val="left" w:pos="831"/>
          <w:tab w:val="left" w:pos="8342"/>
          <w:tab w:val="left" w:pos="86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5BC9">
        <w:rPr>
          <w:rFonts w:ascii="Times New Roman" w:hAnsi="Times New Roman"/>
          <w:sz w:val="28"/>
          <w:szCs w:val="28"/>
        </w:rPr>
        <w:t>Субмәдениет және девиантты мінез</w:t>
      </w:r>
      <w:r w:rsidRPr="00795BC9">
        <w:rPr>
          <w:rFonts w:ascii="Times New Roman" w:hAnsi="Times New Roman"/>
          <w:sz w:val="28"/>
          <w:szCs w:val="28"/>
          <w:lang w:val="kk-KZ"/>
        </w:rPr>
        <w:t>-</w:t>
      </w:r>
      <w:r w:rsidRPr="00795BC9">
        <w:rPr>
          <w:rFonts w:ascii="Times New Roman" w:hAnsi="Times New Roman"/>
          <w:sz w:val="28"/>
          <w:szCs w:val="28"/>
        </w:rPr>
        <w:t>құлық</w:t>
      </w:r>
    </w:p>
    <w:p w:rsidR="00795BC9" w:rsidRPr="00795BC9" w:rsidRDefault="00795BC9" w:rsidP="00795BC9">
      <w:pPr>
        <w:widowControl w:val="0"/>
        <w:numPr>
          <w:ilvl w:val="0"/>
          <w:numId w:val="3"/>
        </w:numPr>
        <w:tabs>
          <w:tab w:val="left" w:pos="0"/>
          <w:tab w:val="left" w:pos="405"/>
          <w:tab w:val="left" w:pos="547"/>
          <w:tab w:val="left" w:pos="831"/>
          <w:tab w:val="left" w:pos="8342"/>
          <w:tab w:val="left" w:pos="86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5BC9">
        <w:rPr>
          <w:rFonts w:ascii="Times New Roman" w:hAnsi="Times New Roman"/>
          <w:sz w:val="28"/>
          <w:szCs w:val="28"/>
        </w:rPr>
        <w:t>Сексуалды мінез</w:t>
      </w:r>
      <w:r w:rsidRPr="00795BC9">
        <w:rPr>
          <w:rFonts w:ascii="Times New Roman" w:hAnsi="Times New Roman"/>
          <w:sz w:val="28"/>
          <w:szCs w:val="28"/>
          <w:lang w:val="kk-KZ"/>
        </w:rPr>
        <w:t>-</w:t>
      </w:r>
      <w:r w:rsidRPr="00795BC9">
        <w:rPr>
          <w:rFonts w:ascii="Times New Roman" w:hAnsi="Times New Roman"/>
          <w:sz w:val="28"/>
          <w:szCs w:val="28"/>
        </w:rPr>
        <w:t>құлық құбылысы</w:t>
      </w:r>
    </w:p>
    <w:p w:rsidR="00795BC9" w:rsidRPr="00795BC9" w:rsidRDefault="00795BC9" w:rsidP="00795BC9">
      <w:pPr>
        <w:widowControl w:val="0"/>
        <w:numPr>
          <w:ilvl w:val="0"/>
          <w:numId w:val="3"/>
        </w:numPr>
        <w:tabs>
          <w:tab w:val="left" w:pos="0"/>
          <w:tab w:val="left" w:pos="405"/>
          <w:tab w:val="left" w:pos="547"/>
          <w:tab w:val="left" w:pos="831"/>
          <w:tab w:val="left" w:pos="8342"/>
          <w:tab w:val="left" w:pos="86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5BC9">
        <w:rPr>
          <w:rFonts w:ascii="Times New Roman" w:hAnsi="Times New Roman"/>
          <w:sz w:val="28"/>
          <w:szCs w:val="28"/>
        </w:rPr>
        <w:t>Жеке тұлғаны әлеуметтендіру факторлары</w:t>
      </w:r>
    </w:p>
    <w:p w:rsidR="00795BC9" w:rsidRPr="00795BC9" w:rsidRDefault="00795BC9" w:rsidP="00795BC9">
      <w:pPr>
        <w:widowControl w:val="0"/>
        <w:numPr>
          <w:ilvl w:val="0"/>
          <w:numId w:val="3"/>
        </w:numPr>
        <w:tabs>
          <w:tab w:val="left" w:pos="0"/>
          <w:tab w:val="left" w:pos="405"/>
          <w:tab w:val="left" w:pos="547"/>
          <w:tab w:val="left" w:pos="831"/>
          <w:tab w:val="left" w:pos="8342"/>
          <w:tab w:val="left" w:pos="86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5BC9">
        <w:rPr>
          <w:rFonts w:ascii="Times New Roman" w:hAnsi="Times New Roman"/>
          <w:sz w:val="28"/>
          <w:szCs w:val="28"/>
        </w:rPr>
        <w:t>Суицид өзекті әлеуметтік психологиялық мәселе ретінде</w:t>
      </w:r>
    </w:p>
    <w:p w:rsidR="00795BC9" w:rsidRPr="00795BC9" w:rsidRDefault="00795BC9" w:rsidP="00795BC9">
      <w:pPr>
        <w:widowControl w:val="0"/>
        <w:numPr>
          <w:ilvl w:val="0"/>
          <w:numId w:val="3"/>
        </w:numPr>
        <w:tabs>
          <w:tab w:val="left" w:pos="0"/>
          <w:tab w:val="left" w:pos="405"/>
          <w:tab w:val="left" w:pos="547"/>
          <w:tab w:val="left" w:pos="831"/>
          <w:tab w:val="left" w:pos="8342"/>
          <w:tab w:val="left" w:pos="86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5BC9">
        <w:rPr>
          <w:rFonts w:ascii="Times New Roman" w:hAnsi="Times New Roman"/>
          <w:sz w:val="28"/>
          <w:szCs w:val="28"/>
        </w:rPr>
        <w:t>Кәм</w:t>
      </w:r>
      <w:r w:rsidRPr="00795BC9">
        <w:rPr>
          <w:rFonts w:ascii="Times New Roman" w:hAnsi="Times New Roman"/>
          <w:sz w:val="28"/>
          <w:szCs w:val="28"/>
          <w:lang w:val="kk-KZ"/>
        </w:rPr>
        <w:t>е</w:t>
      </w:r>
      <w:r w:rsidRPr="00795BC9">
        <w:rPr>
          <w:rFonts w:ascii="Times New Roman" w:hAnsi="Times New Roman"/>
          <w:sz w:val="28"/>
          <w:szCs w:val="28"/>
        </w:rPr>
        <w:t>летке толмағандардың қылмыстылығы және превентивті қызметтер</w:t>
      </w:r>
    </w:p>
    <w:p w:rsidR="00795BC9" w:rsidRPr="00795BC9" w:rsidRDefault="00795BC9" w:rsidP="00795BC9">
      <w:pPr>
        <w:widowControl w:val="0"/>
        <w:numPr>
          <w:ilvl w:val="0"/>
          <w:numId w:val="3"/>
        </w:numPr>
        <w:tabs>
          <w:tab w:val="left" w:pos="0"/>
          <w:tab w:val="left" w:pos="405"/>
          <w:tab w:val="left" w:pos="547"/>
          <w:tab w:val="left" w:pos="831"/>
          <w:tab w:val="left" w:pos="8342"/>
          <w:tab w:val="left" w:pos="86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5BC9">
        <w:rPr>
          <w:rFonts w:ascii="Times New Roman" w:hAnsi="Times New Roman"/>
          <w:sz w:val="28"/>
          <w:szCs w:val="28"/>
        </w:rPr>
        <w:t>Жасөспірімнің "криминалды тұлға</w:t>
      </w:r>
      <w:r w:rsidRPr="00795BC9">
        <w:rPr>
          <w:rFonts w:ascii="Times New Roman" w:hAnsi="Times New Roman"/>
          <w:sz w:val="28"/>
          <w:szCs w:val="28"/>
          <w:lang w:val="kk-KZ"/>
        </w:rPr>
        <w:t>ға</w:t>
      </w:r>
      <w:r w:rsidRPr="00795BC9">
        <w:rPr>
          <w:rFonts w:ascii="Times New Roman" w:hAnsi="Times New Roman"/>
          <w:sz w:val="28"/>
          <w:szCs w:val="28"/>
        </w:rPr>
        <w:t xml:space="preserve">" </w:t>
      </w:r>
      <w:r w:rsidRPr="00795BC9">
        <w:rPr>
          <w:rFonts w:ascii="Times New Roman" w:hAnsi="Times New Roman"/>
          <w:sz w:val="28"/>
          <w:szCs w:val="28"/>
          <w:lang w:val="kk-KZ"/>
        </w:rPr>
        <w:t>айналу себептері</w:t>
      </w:r>
    </w:p>
    <w:p w:rsidR="00795BC9" w:rsidRPr="0046375B" w:rsidRDefault="00795BC9" w:rsidP="00795BC9">
      <w:pPr>
        <w:pStyle w:val="a3"/>
        <w:tabs>
          <w:tab w:val="left" w:pos="720"/>
          <w:tab w:val="left" w:pos="900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95BC9" w:rsidRPr="0046375B" w:rsidRDefault="00795BC9" w:rsidP="00795BC9">
      <w:pPr>
        <w:pStyle w:val="a3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6375B">
        <w:rPr>
          <w:rFonts w:ascii="Times New Roman" w:hAnsi="Times New Roman"/>
          <w:b/>
          <w:sz w:val="28"/>
          <w:szCs w:val="28"/>
          <w:lang w:val="kk-KZ"/>
        </w:rPr>
        <w:t xml:space="preserve">Әдебиеттер: </w:t>
      </w:r>
    </w:p>
    <w:p w:rsidR="00795BC9" w:rsidRPr="00795BC9" w:rsidRDefault="00795BC9" w:rsidP="00795BC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sz w:val="28"/>
          <w:szCs w:val="28"/>
        </w:rPr>
      </w:pPr>
      <w:r w:rsidRPr="00795BC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5BC9">
        <w:rPr>
          <w:rFonts w:ascii="Times New Roman" w:hAnsi="Times New Roman"/>
          <w:sz w:val="28"/>
          <w:szCs w:val="28"/>
        </w:rPr>
        <w:t>Акажанова А.Т. Психолого-педагогическая коррекция девиантного поведения несовершеннолетних / Учебно-методический комплекс. – Алматы</w:t>
      </w:r>
      <w:r w:rsidRPr="00795BC9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795BC9">
        <w:rPr>
          <w:rFonts w:ascii="Times New Roman" w:hAnsi="Times New Roman"/>
          <w:sz w:val="28"/>
          <w:szCs w:val="28"/>
        </w:rPr>
        <w:t>КазГосЖенПи, 2005.- 55 с.</w:t>
      </w:r>
    </w:p>
    <w:p w:rsidR="00795BC9" w:rsidRPr="00795BC9" w:rsidRDefault="00795BC9" w:rsidP="00795BC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sz w:val="28"/>
          <w:szCs w:val="28"/>
        </w:rPr>
      </w:pPr>
      <w:r w:rsidRPr="00795BC9">
        <w:rPr>
          <w:rFonts w:ascii="Times New Roman" w:hAnsi="Times New Roman"/>
          <w:sz w:val="28"/>
          <w:szCs w:val="28"/>
        </w:rPr>
        <w:t>Бадмаев С.А. Психологическая коррекция отклоняющегося поведения школьника. – М., 1999</w:t>
      </w:r>
    </w:p>
    <w:p w:rsidR="00795BC9" w:rsidRPr="00795BC9" w:rsidRDefault="00795BC9" w:rsidP="00795BC9">
      <w:pPr>
        <w:numPr>
          <w:ilvl w:val="0"/>
          <w:numId w:val="4"/>
        </w:numPr>
        <w:tabs>
          <w:tab w:val="left" w:pos="990"/>
        </w:tabs>
        <w:autoSpaceDN w:val="0"/>
        <w:spacing w:after="0" w:line="240" w:lineRule="auto"/>
        <w:ind w:left="0" w:firstLine="440"/>
        <w:jc w:val="both"/>
        <w:rPr>
          <w:rFonts w:ascii="Times New Roman" w:hAnsi="Times New Roman"/>
          <w:sz w:val="28"/>
          <w:szCs w:val="28"/>
        </w:rPr>
      </w:pPr>
      <w:r w:rsidRPr="00795BC9">
        <w:rPr>
          <w:rFonts w:ascii="Times New Roman" w:hAnsi="Times New Roman"/>
          <w:sz w:val="28"/>
          <w:szCs w:val="28"/>
        </w:rPr>
        <w:t>Менделевич В.Д. Психология девиантного поведения. – Санкт-Петербург, 2005.</w:t>
      </w:r>
    </w:p>
    <w:p w:rsidR="00795BC9" w:rsidRPr="007B02FC" w:rsidRDefault="00795BC9" w:rsidP="007B02FC">
      <w:pPr>
        <w:widowControl w:val="0"/>
        <w:numPr>
          <w:ilvl w:val="0"/>
          <w:numId w:val="4"/>
        </w:numPr>
        <w:tabs>
          <w:tab w:val="left" w:pos="840"/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sz w:val="28"/>
          <w:szCs w:val="28"/>
          <w:lang w:val="kk-KZ"/>
        </w:rPr>
      </w:pPr>
      <w:r w:rsidRPr="00795BC9">
        <w:rPr>
          <w:rFonts w:ascii="Times New Roman" w:hAnsi="Times New Roman"/>
          <w:sz w:val="28"/>
          <w:szCs w:val="28"/>
          <w:lang w:val="kk-KZ"/>
        </w:rPr>
        <w:t>Джаманбалаева Ш.Е. Социология девиантного поведения. – Алматы: КазГУ, 1999</w:t>
      </w:r>
    </w:p>
    <w:p w:rsidR="00795BC9" w:rsidRPr="0046375B" w:rsidRDefault="00795BC9" w:rsidP="00795BC9">
      <w:pPr>
        <w:pStyle w:val="a3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795BC9" w:rsidRDefault="00795BC9" w:rsidP="00795BC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Баға қою өлшемдері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795BC9" w:rsidRPr="0046375B" w:rsidTr="002758F1">
        <w:trPr>
          <w:trHeight w:val="2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C9" w:rsidRDefault="00795BC9" w:rsidP="002758F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C9" w:rsidRDefault="00795BC9" w:rsidP="002758F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Тапсырма, жауап мазмұны</w:t>
            </w:r>
          </w:p>
        </w:tc>
      </w:tr>
      <w:tr w:rsidR="00795BC9" w:rsidTr="002758F1">
        <w:trPr>
          <w:trHeight w:val="41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C9" w:rsidRDefault="00795BC9" w:rsidP="002758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90-100 балл (Өте жақсы)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C9" w:rsidRDefault="00795BC9" w:rsidP="002758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жауптары материалды жақсы игергендігін білдіреді.</w:t>
            </w:r>
          </w:p>
        </w:tc>
      </w:tr>
      <w:tr w:rsidR="00795BC9" w:rsidTr="002758F1">
        <w:trPr>
          <w:trHeight w:val="10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C9" w:rsidRDefault="00795BC9" w:rsidP="002758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75-89 (Жақсы)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C9" w:rsidRDefault="00795BC9" w:rsidP="002758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795BC9" w:rsidRPr="00335206" w:rsidTr="002758F1">
        <w:trPr>
          <w:trHeight w:val="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C9" w:rsidRDefault="00795BC9" w:rsidP="002758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C9" w:rsidRDefault="00795BC9" w:rsidP="002758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795BC9" w:rsidRPr="00335206" w:rsidTr="002758F1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C9" w:rsidRDefault="00795BC9" w:rsidP="002758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0-49 (Қанақаттанарлықсыз)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C9" w:rsidRDefault="00795BC9" w:rsidP="002758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134538" w:rsidRPr="00795BC9" w:rsidRDefault="00134538">
      <w:pPr>
        <w:rPr>
          <w:lang w:val="kk-KZ"/>
        </w:rPr>
      </w:pPr>
    </w:p>
    <w:sectPr w:rsidR="00134538" w:rsidRPr="00795BC9" w:rsidSect="0013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D4E"/>
    <w:multiLevelType w:val="hybridMultilevel"/>
    <w:tmpl w:val="1AEAE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6866"/>
    <w:multiLevelType w:val="multilevel"/>
    <w:tmpl w:val="701A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8043A"/>
    <w:multiLevelType w:val="hybridMultilevel"/>
    <w:tmpl w:val="233C0424"/>
    <w:lvl w:ilvl="0" w:tplc="3FFC0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E3AEE"/>
    <w:multiLevelType w:val="singleLevel"/>
    <w:tmpl w:val="FC40B46E"/>
    <w:lvl w:ilvl="0">
      <w:start w:val="1"/>
      <w:numFmt w:val="decimal"/>
      <w:lvlText w:val="%1."/>
      <w:legacy w:legacy="1" w:legacySpace="0" w:legacyIndent="12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795BC9"/>
    <w:rsid w:val="000E14A0"/>
    <w:rsid w:val="00134538"/>
    <w:rsid w:val="00795BC9"/>
    <w:rsid w:val="007B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2018-01-08T15:44:00Z</dcterms:created>
  <dcterms:modified xsi:type="dcterms:W3CDTF">2018-01-08T15:44:00Z</dcterms:modified>
</cp:coreProperties>
</file>